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12930F02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171486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EB3771A" w14:textId="77777777" w:rsidR="00171486" w:rsidRPr="00FF0EBD" w:rsidRDefault="00171486" w:rsidP="00171486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C143547" w14:textId="77777777" w:rsidR="00171486" w:rsidRPr="006F274E" w:rsidRDefault="0017148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6F274E" w:rsidRDefault="00334C9E" w:rsidP="002C3247">
            <w:pPr>
              <w:spacing w:before="120" w:after="120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6F274E" w:rsidRDefault="00334C9E" w:rsidP="002C3247">
            <w:pPr>
              <w:spacing w:before="120" w:after="120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6F274E" w:rsidRDefault="00334C9E" w:rsidP="002C3247">
            <w:pPr>
              <w:tabs>
                <w:tab w:val="left" w:pos="8545"/>
              </w:tabs>
              <w:spacing w:before="120" w:after="120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22A1A456" w:rsidR="00AD4FD2" w:rsidRPr="006F274E" w:rsidRDefault="00F04F9A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F47E557" w:rsidR="00AD4FD2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5003A94A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7B93085" w:rsidR="00AD4FD2" w:rsidRPr="006F274E" w:rsidRDefault="00F04F9A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9EF70B2" w:rsidR="00DF49D5" w:rsidRPr="008003C9" w:rsidRDefault="00DF49D5" w:rsidP="00F74589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</w:t>
            </w:r>
            <w:r w:rsidR="00F74589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3DB1B" w14:textId="77777777" w:rsidR="00F74589" w:rsidRDefault="00F74589" w:rsidP="00C96D8C">
            <w:pPr>
              <w:jc w:val="both"/>
              <w:rPr>
                <w:rFonts w:eastAsia="Helvetica" w:cs="Arial"/>
                <w:color w:val="000000" w:themeColor="text1"/>
              </w:rPr>
            </w:pPr>
            <w:r>
              <w:rPr>
                <w:rFonts w:eastAsia="Helvetica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33A30B7B" w14:textId="531FE5E0" w:rsidR="00DF49D5" w:rsidRPr="008003C9" w:rsidRDefault="00F74589" w:rsidP="00C96D8C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14A" w14:textId="3F513B4A" w:rsidR="00DF49D5" w:rsidRPr="008003C9" w:rsidRDefault="00F74589" w:rsidP="00F7458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cs="Arial"/>
                <w:color w:val="000000" w:themeColor="text1"/>
              </w:rPr>
              <w:t>Žiadateľ sa nezaviazal vytvoriť minimálne 0,5 úväzkové pracovné miesto FTE.</w:t>
            </w:r>
          </w:p>
        </w:tc>
      </w:tr>
      <w:tr w:rsidR="00C96D8C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C96D8C" w:rsidRPr="008003C9" w:rsidRDefault="00C96D8C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C96D8C" w:rsidRPr="008003C9" w:rsidRDefault="00C96D8C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0D3C3996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35A00492" w:rsidR="00C96D8C" w:rsidRPr="008003C9" w:rsidRDefault="00C96D8C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Ak je hodnota pracovného miesta FTE rovná alebo vyššia ako 100 000 EUR</w:t>
            </w:r>
          </w:p>
        </w:tc>
      </w:tr>
      <w:tr w:rsidR="00C96D8C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C96D8C" w:rsidRPr="008003C9" w:rsidRDefault="00C96D8C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C96D8C" w:rsidRPr="008003C9" w:rsidRDefault="00C96D8C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691E764C" w:rsidR="00C96D8C" w:rsidRPr="008003C9" w:rsidRDefault="00C96D8C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 100 000 EUR a rovná alebo vyššia ako 50 000 Eur</w:t>
            </w:r>
          </w:p>
        </w:tc>
      </w:tr>
      <w:tr w:rsidR="00C96D8C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C96D8C" w:rsidRPr="008003C9" w:rsidRDefault="00C96D8C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C96D8C" w:rsidRPr="008003C9" w:rsidRDefault="00C96D8C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C96D8C" w:rsidRPr="008003C9" w:rsidRDefault="00C96D8C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C96D8C" w:rsidRPr="008003C9" w:rsidRDefault="00C96D8C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2F17AFB3" w:rsidR="00C96D8C" w:rsidRPr="008003C9" w:rsidRDefault="00C96D8C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2191BC6F" w:rsidR="00C96D8C" w:rsidRPr="008003C9" w:rsidRDefault="00C96D8C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>
              <w:rPr>
                <w:rFonts w:eastAsia="Helvetica" w:cs="Arial"/>
                <w:color w:val="000000" w:themeColor="text1"/>
              </w:rPr>
              <w:t>Ak je hodnota pracovného miesta FTE nižšia ako  50 000 EUR</w:t>
            </w:r>
          </w:p>
        </w:tc>
      </w:tr>
      <w:tr w:rsidR="00DF49D5" w:rsidRPr="008003C9" w14:paraId="4528685E" w14:textId="77777777" w:rsidTr="00F04F9A">
        <w:trPr>
          <w:trHeight w:val="37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</w:t>
            </w:r>
            <w:bookmarkStart w:id="1" w:name="_GoBack"/>
            <w:bookmarkEnd w:id="1"/>
            <w:r w:rsidRPr="008003C9">
              <w:rPr>
                <w:rFonts w:asciiTheme="minorHAnsi" w:hAnsiTheme="minorHAnsi" w:cstheme="minorHAnsi"/>
              </w:rPr>
              <w:t xml:space="preserve"> území alebo z hľadiska jeho využiteľnosti, projekt nie je čiastkový a je možné pomenovať jeho reálny dopad </w:t>
            </w:r>
            <w:r w:rsidRPr="008003C9">
              <w:rPr>
                <w:rFonts w:asciiTheme="minorHAnsi" w:hAnsiTheme="minorHAnsi" w:cstheme="minorHAnsi"/>
              </w:rPr>
              <w:lastRenderedPageBreak/>
              <w:t>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2D5B0757" w:rsidR="00DF49D5" w:rsidRPr="008003C9" w:rsidRDefault="00DF49D5" w:rsidP="0017148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171486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Vhodnosť a prepojenosť navrhovaných aktivít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lastRenderedPageBreak/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Všetky hlavné aktivity projektu sú odôvodnené z pohľadu východiskovej situácie, sú zrozumiteľne definované a ich realizáciou sa dosiahnu plánované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3E70892E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7E4B73BD" w:rsidR="00DF49D5" w:rsidRPr="008003C9" w:rsidRDefault="00D77CD8" w:rsidP="00CF10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4267A8BA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4BB9757C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3F4962" w:rsidRPr="003F4962">
              <w:rPr>
                <w:rFonts w:asciiTheme="minorHAnsi" w:hAnsiTheme="minorHAnsi" w:cstheme="minorHAnsi"/>
                <w:color w:val="000000" w:themeColor="text1"/>
              </w:rPr>
              <w:t xml:space="preserve"> -</w:t>
            </w:r>
            <w:r w:rsidR="000B71F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24DCE7CC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49B5371B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480FD0EA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25</w:t>
            </w:r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21CE6D23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r w:rsidR="00540510">
        <w:rPr>
          <w:rFonts w:cs="Arial"/>
          <w:b/>
          <w:color w:val="000000" w:themeColor="text1"/>
        </w:rPr>
        <w:t>15</w:t>
      </w:r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D8F756D" w:rsidR="00607288" w:rsidRPr="006F274E" w:rsidRDefault="00607288" w:rsidP="002C3247">
            <w:pPr>
              <w:tabs>
                <w:tab w:val="left" w:pos="8545"/>
              </w:tabs>
              <w:spacing w:before="120" w:after="120"/>
              <w:ind w:firstLine="28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4CFB66FC" w:rsidR="00607288" w:rsidRPr="006F274E" w:rsidRDefault="00F04F9A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7B6CAF01" w:rsidR="00607288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682612C7" w:rsidR="00607288" w:rsidRPr="006F274E" w:rsidRDefault="00F04F9A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5F2EF" w14:textId="77777777" w:rsidR="00452633" w:rsidRDefault="00452633" w:rsidP="006447D5">
      <w:pPr>
        <w:spacing w:after="0" w:line="240" w:lineRule="auto"/>
      </w:pPr>
      <w:r>
        <w:separator/>
      </w:r>
    </w:p>
  </w:endnote>
  <w:endnote w:type="continuationSeparator" w:id="0">
    <w:p w14:paraId="0085D86E" w14:textId="77777777" w:rsidR="00452633" w:rsidRDefault="0045263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8908D" w14:textId="77777777" w:rsidR="00452633" w:rsidRDefault="00452633" w:rsidP="006447D5">
      <w:pPr>
        <w:spacing w:after="0" w:line="240" w:lineRule="auto"/>
      </w:pPr>
      <w:r>
        <w:separator/>
      </w:r>
    </w:p>
  </w:footnote>
  <w:footnote w:type="continuationSeparator" w:id="0">
    <w:p w14:paraId="3CA58C45" w14:textId="77777777" w:rsidR="00452633" w:rsidRDefault="0045263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C99A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31F3806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</w:t>
    </w:r>
    <w:r w:rsidR="001B39DD">
      <w:rPr>
        <w:rFonts w:cstheme="minorHAnsi"/>
        <w:i/>
        <w:sz w:val="20"/>
      </w:rPr>
      <w:t>pre</w:t>
    </w:r>
    <w:r w:rsidRPr="006F274E">
      <w:rPr>
        <w:rFonts w:cstheme="minorHAnsi"/>
        <w:i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71F0"/>
    <w:rsid w:val="000C0810"/>
    <w:rsid w:val="000C159E"/>
    <w:rsid w:val="000D28B0"/>
    <w:rsid w:val="000E2F43"/>
    <w:rsid w:val="000E3512"/>
    <w:rsid w:val="000E47C9"/>
    <w:rsid w:val="000E4973"/>
    <w:rsid w:val="000E4E91"/>
    <w:rsid w:val="000E53D9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0AF"/>
    <w:rsid w:val="00170C4D"/>
    <w:rsid w:val="00171486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9DD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324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1A9C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633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0510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F8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71EA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C574B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96D8C"/>
    <w:rsid w:val="00CA5F8B"/>
    <w:rsid w:val="00CA69D7"/>
    <w:rsid w:val="00CB2B6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77CD8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DF7A1C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04F9A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58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3686C"/>
    <w:rsid w:val="002B499B"/>
    <w:rsid w:val="002D41DB"/>
    <w:rsid w:val="00446FCE"/>
    <w:rsid w:val="0045421C"/>
    <w:rsid w:val="005A4146"/>
    <w:rsid w:val="006B3B1E"/>
    <w:rsid w:val="00851E08"/>
    <w:rsid w:val="009139BF"/>
    <w:rsid w:val="009203C8"/>
    <w:rsid w:val="0097690D"/>
    <w:rsid w:val="00AD089D"/>
    <w:rsid w:val="00B20F1E"/>
    <w:rsid w:val="00B874A2"/>
    <w:rsid w:val="00CC2B7C"/>
    <w:rsid w:val="00D324AA"/>
    <w:rsid w:val="00D425FC"/>
    <w:rsid w:val="00DA249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E08D2-092E-49B2-AEBD-80B46C4E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2023-01-12T09:23:00Z</dcterms:modified>
</cp:coreProperties>
</file>